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6C2D"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ZASADY POSŁUGI NA REKOLEKCJACH</w:t>
      </w:r>
    </w:p>
    <w:p w14:paraId="00000002" w14:textId="77777777" w:rsidR="00E76C2D" w:rsidRDefault="00000000">
      <w:pPr>
        <w:jc w:val="center"/>
        <w:rPr>
          <w:rFonts w:ascii="Times New Roman" w:eastAsia="Times New Roman" w:hAnsi="Times New Roman" w:cs="Times New Roman"/>
        </w:rPr>
      </w:pPr>
      <w:r>
        <w:rPr>
          <w:rFonts w:ascii="Times New Roman" w:eastAsia="Times New Roman" w:hAnsi="Times New Roman" w:cs="Times New Roman"/>
          <w:b/>
          <w:sz w:val="28"/>
          <w:szCs w:val="28"/>
        </w:rPr>
        <w:t>RUCHU ŚWIATŁO-ŻYCIE ARCHIDIECEZJI WARSZAWSKIEJ</w:t>
      </w:r>
    </w:p>
    <w:p w14:paraId="00000003" w14:textId="77777777" w:rsidR="00E76C2D" w:rsidRDefault="00E76C2D">
      <w:pPr>
        <w:spacing w:after="200"/>
        <w:jc w:val="both"/>
        <w:rPr>
          <w:rFonts w:ascii="Times New Roman" w:eastAsia="Times New Roman" w:hAnsi="Times New Roman" w:cs="Times New Roman"/>
        </w:rPr>
      </w:pPr>
    </w:p>
    <w:p w14:paraId="00000004"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§1 Kwestie formalne</w:t>
      </w:r>
    </w:p>
    <w:p w14:paraId="00000005" w14:textId="77777777" w:rsidR="00E76C2D" w:rsidRDefault="00000000">
      <w:pPr>
        <w:numPr>
          <w:ilvl w:val="0"/>
          <w:numId w:val="11"/>
        </w:numPr>
        <w:spacing w:after="200"/>
        <w:jc w:val="both"/>
        <w:rPr>
          <w:rFonts w:ascii="Times New Roman" w:eastAsia="Times New Roman" w:hAnsi="Times New Roman" w:cs="Times New Roman"/>
        </w:rPr>
      </w:pPr>
      <w:r>
        <w:rPr>
          <w:rFonts w:ascii="Times New Roman" w:eastAsia="Times New Roman" w:hAnsi="Times New Roman" w:cs="Times New Roman"/>
        </w:rPr>
        <w:t>Niniejszy Regulamin określa zasady posługi na rekolekcjach oazowych Ruchu Światło-Życie (dalej: Rekolekcje), które odbywają się na mocy misji udzielonej przez biskupa ordynariusza. Organizatorem Rekolekcji jest Stowarzyszenie „Diakonia Ruchu Światło-Życie Archidiecezji Warszawskiej” z siedzibą w Warszawie, przy ulicy Grójeckiej 38, 02-314 Warszawa (dalej: Organizator). Działania organizacyjne podejmuje w imieniu Organizatora Diakonia Oaz Rekolekcyjnych (dalej: DOR).</w:t>
      </w:r>
    </w:p>
    <w:p w14:paraId="00000006" w14:textId="77777777" w:rsidR="00E76C2D" w:rsidRDefault="00000000">
      <w:pPr>
        <w:numPr>
          <w:ilvl w:val="0"/>
          <w:numId w:val="11"/>
        </w:numPr>
        <w:spacing w:after="200"/>
        <w:jc w:val="both"/>
        <w:rPr>
          <w:rFonts w:ascii="Times New Roman" w:eastAsia="Times New Roman" w:hAnsi="Times New Roman" w:cs="Times New Roman"/>
        </w:rPr>
      </w:pPr>
      <w:r>
        <w:rPr>
          <w:rFonts w:ascii="Times New Roman" w:eastAsia="Times New Roman" w:hAnsi="Times New Roman" w:cs="Times New Roman"/>
        </w:rPr>
        <w:t>Osobami reprezentującymi Organizatora na konkretnych Rekolekcjach są członkowie Diakonii Rekolekcji, w której skład wchodzą:</w:t>
      </w:r>
    </w:p>
    <w:p w14:paraId="00000007" w14:textId="77777777" w:rsidR="00E76C2D" w:rsidRDefault="00000000">
      <w:pPr>
        <w:numPr>
          <w:ilvl w:val="0"/>
          <w:numId w:val="12"/>
        </w:numPr>
        <w:spacing w:after="200"/>
        <w:ind w:left="1133"/>
        <w:jc w:val="both"/>
        <w:rPr>
          <w:rFonts w:ascii="Times New Roman" w:eastAsia="Times New Roman" w:hAnsi="Times New Roman" w:cs="Times New Roman"/>
        </w:rPr>
      </w:pPr>
      <w:r>
        <w:rPr>
          <w:rFonts w:ascii="Times New Roman" w:eastAsia="Times New Roman" w:hAnsi="Times New Roman" w:cs="Times New Roman"/>
        </w:rPr>
        <w:t>Ksiądz Moderator i Moderatorka (dalej: Moderacja), którzy są odpowiedzialni za całe Rekolekcje, zarówno od strony organizacyjnej, jak i duchowej.</w:t>
      </w:r>
    </w:p>
    <w:p w14:paraId="00000008" w14:textId="77777777" w:rsidR="00E76C2D" w:rsidRDefault="00000000">
      <w:pPr>
        <w:numPr>
          <w:ilvl w:val="0"/>
          <w:numId w:val="12"/>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Animatorzy grup, do których zostają przydzieleni Uczestnicy, animatorzy muzyczni, gospodarczy, liturgiczni (dalej: Animatorzy).</w:t>
      </w:r>
    </w:p>
    <w:p w14:paraId="00000009" w14:textId="03D1B852" w:rsidR="00E76C2D" w:rsidRDefault="00000000">
      <w:pPr>
        <w:numPr>
          <w:ilvl w:val="0"/>
          <w:numId w:val="1"/>
        </w:numPr>
        <w:spacing w:after="200"/>
        <w:jc w:val="both"/>
        <w:rPr>
          <w:rFonts w:ascii="Times New Roman" w:eastAsia="Times New Roman" w:hAnsi="Times New Roman" w:cs="Times New Roman"/>
        </w:rPr>
      </w:pPr>
      <w:r>
        <w:rPr>
          <w:rFonts w:ascii="Times New Roman" w:eastAsia="Times New Roman" w:hAnsi="Times New Roman" w:cs="Times New Roman"/>
        </w:rPr>
        <w:t>Zapisy na Rekolekcje odbywają się za pośrednictwem Systemu Obsługi Rekolekcji, k</w:t>
      </w:r>
      <w:r w:rsidR="009D708D">
        <w:rPr>
          <w:rFonts w:ascii="Times New Roman" w:eastAsia="Times New Roman" w:hAnsi="Times New Roman" w:cs="Times New Roman"/>
        </w:rPr>
        <w:t>tór</w:t>
      </w:r>
      <w:r>
        <w:rPr>
          <w:rFonts w:ascii="Times New Roman" w:eastAsia="Times New Roman" w:hAnsi="Times New Roman" w:cs="Times New Roman"/>
        </w:rPr>
        <w:t>y znajduje się na stronie</w:t>
      </w:r>
      <w:r w:rsidR="009D708D">
        <w:rPr>
          <w:rFonts w:ascii="Times New Roman" w:eastAsia="Times New Roman" w:hAnsi="Times New Roman" w:cs="Times New Roman"/>
        </w:rPr>
        <w:t xml:space="preserve"> </w:t>
      </w:r>
      <w:hyperlink r:id="rId5" w:history="1">
        <w:r w:rsidR="009D708D" w:rsidRPr="00617E87">
          <w:rPr>
            <w:rStyle w:val="Hipercze"/>
            <w:rFonts w:ascii="Times New Roman" w:eastAsia="Times New Roman" w:hAnsi="Times New Roman" w:cs="Times New Roman"/>
          </w:rPr>
          <w:t>www.zapisy.oaza.warszawa.pl</w:t>
        </w:r>
      </w:hyperlink>
    </w:p>
    <w:p w14:paraId="0000000A"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§2 Formuła Rekolekcji</w:t>
      </w:r>
    </w:p>
    <w:p w14:paraId="0000000B" w14:textId="77777777" w:rsidR="00E76C2D" w:rsidRDefault="00000000">
      <w:pPr>
        <w:numPr>
          <w:ilvl w:val="0"/>
          <w:numId w:val="5"/>
        </w:numPr>
        <w:spacing w:after="200"/>
        <w:jc w:val="both"/>
        <w:rPr>
          <w:rFonts w:ascii="Times New Roman" w:eastAsia="Times New Roman" w:hAnsi="Times New Roman" w:cs="Times New Roman"/>
        </w:rPr>
      </w:pPr>
      <w:r>
        <w:rPr>
          <w:rFonts w:ascii="Times New Roman" w:eastAsia="Times New Roman" w:hAnsi="Times New Roman" w:cs="Times New Roman"/>
        </w:rPr>
        <w:t>Zasadniczym celem Rekolekcji jest pogłębienie życia wewnętrznego i formacja biblijno-liturgiczna, dlatego też codziennymi punktami dnia są: modlitwa, Eucharystia, spotkania w grupach oraz cisza nocna. W planie Rekolekcji jest również czas na aktywność i sport, wspólne zabawy w czasie pogodnych wieczorów, wycieczki w góry.</w:t>
      </w:r>
    </w:p>
    <w:p w14:paraId="0000000C" w14:textId="77777777" w:rsidR="00E76C2D" w:rsidRDefault="00000000">
      <w:pPr>
        <w:numPr>
          <w:ilvl w:val="0"/>
          <w:numId w:val="5"/>
        </w:numPr>
        <w:spacing w:after="200"/>
        <w:jc w:val="both"/>
        <w:rPr>
          <w:rFonts w:ascii="Times New Roman" w:eastAsia="Times New Roman" w:hAnsi="Times New Roman" w:cs="Times New Roman"/>
        </w:rPr>
      </w:pPr>
      <w:r>
        <w:rPr>
          <w:rFonts w:ascii="Times New Roman" w:eastAsia="Times New Roman" w:hAnsi="Times New Roman" w:cs="Times New Roman"/>
        </w:rPr>
        <w:t>Ponieważ rekolekcje nie są wyjazdem kolonijnym i nie mają charakteru rozrywkowego i wczasowego, dlatego należy się do nich odpowiednio przygotować, aby przyjechać na Rekolekcje z właściwym nastawieniem.</w:t>
      </w:r>
    </w:p>
    <w:p w14:paraId="0000000D"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§3 Obowiązki Animatora</w:t>
      </w:r>
    </w:p>
    <w:p w14:paraId="0000000E"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Animator przygotowuje się do podjęcia posługi przed Rekolekcjami, pełni ją przez cały czas trwania Rekolekcji, a po Rekolekcjach zobowiązany jest do podsumowania Rekolekcji i wypełnienia we wskazanym wcześniej terminie wszelkich ankiet przekazanych mu przez Organizatora.</w:t>
      </w:r>
    </w:p>
    <w:p w14:paraId="0000000F"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Animator powinien uczestniczyć w organizowanych przez Moderację spotkaniach przed wyjazdem na Rekolekcje oraz być gotowy (w miarę możliwości) na wyjazd na Oazę Matkę na 2-3 dni przed rozpoczęciem Rekolekcji. Dojazd na Oazę Matkę jest opłacany z Funduszy Rekolekcyjnych i powinien być zorganizowany przez Moderację.</w:t>
      </w:r>
    </w:p>
    <w:p w14:paraId="00000010"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Animator zobowiązuje się do uczestnictwa w Diecezjalnej Oazie Matce w dniu w czasie której odbędzie się rozesłanie oaz oraz przekazanie ważnych informacji organizacyjnych.</w:t>
      </w:r>
    </w:p>
    <w:p w14:paraId="00000011"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lastRenderedPageBreak/>
        <w:t>Konieczne jest wcześniejsze przeczytanie konspektu oraz przygotowanie wszystkich potrzebnych materiałów. Nie należy zostawiać na ostatnią chwilę (czyli na czas Rekolekcji) zadań, które można wypełnić wcześniej. Czas wolny na Rekolekcjach należy wykorzystywać na integrację ze wspólnotą, modlitwę osobistą i odpoczynek.</w:t>
      </w:r>
    </w:p>
    <w:p w14:paraId="00000012"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W czasie przygotowania, trwania oraz podsumowania Rekolekcji, Animator powinien działać w zgodzie z Moderacją. W przypadku, gdy Animator nie zgadza się z ustaleniami podjętymi przez Moderację, powinien przedstawić im swoje racje i zostać wysłuchany, jednakże ostateczna decyzja leży po stronie Moderacji. W sytuacji, gdy decyzje Moderacji są - w odczuciu Animatora bądź ogólnie przyjętych norm, bądź prawa - niewłaściwe,  Animator ma prawo i obowiązek poinformować o nich Organizatora jeszcze w czasie trwania Rekolekcji.</w:t>
      </w:r>
    </w:p>
    <w:p w14:paraId="00000013"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Zakres swoich obowiązków Animator ustala z Moderacją przed rozpoczęciem Rekolekcji. Jeśli zajdzie taka potrzeba, Moderacja ma prawo do korygowania tych ustaleń w czasie Rekolekcji w porozumieniu z Animatorem. Animator powinien w miarę własnych możliwości odpowiadać na potrzeby wspólnoty, dbając jednocześnie o swoje życie duchowe i odpoczynek.</w:t>
      </w:r>
    </w:p>
    <w:p w14:paraId="00000014" w14:textId="77777777" w:rsidR="00E76C2D" w:rsidRDefault="00000000">
      <w:pPr>
        <w:numPr>
          <w:ilvl w:val="0"/>
          <w:numId w:val="6"/>
        </w:numPr>
        <w:spacing w:after="200"/>
        <w:jc w:val="both"/>
        <w:rPr>
          <w:rFonts w:ascii="Times New Roman" w:eastAsia="Times New Roman" w:hAnsi="Times New Roman" w:cs="Times New Roman"/>
        </w:rPr>
      </w:pPr>
      <w:r>
        <w:rPr>
          <w:rFonts w:ascii="Times New Roman" w:eastAsia="Times New Roman" w:hAnsi="Times New Roman" w:cs="Times New Roman"/>
        </w:rPr>
        <w:t>Zasady funkcjonowania Diakonii Rekolekcji ustala Moderacja. Przypomina się jednak, że zalecane są następujące rozwiązania:</w:t>
      </w:r>
    </w:p>
    <w:p w14:paraId="00000015" w14:textId="77777777" w:rsidR="00E76C2D" w:rsidRDefault="00000000">
      <w:pPr>
        <w:numPr>
          <w:ilvl w:val="0"/>
          <w:numId w:val="9"/>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 powinien towarzyszyć grupie w czasie dyżurów: sam nie musi w nich uczestniczyć, ale powinien rozdzielić zadania i sprawdzić, czy dyżur został wykonany prawidłowo,</w:t>
      </w:r>
    </w:p>
    <w:p w14:paraId="00000016" w14:textId="77777777" w:rsidR="00E76C2D" w:rsidRDefault="00000000">
      <w:pPr>
        <w:numPr>
          <w:ilvl w:val="0"/>
          <w:numId w:val="9"/>
        </w:numPr>
        <w:spacing w:after="200"/>
        <w:ind w:left="1133"/>
        <w:jc w:val="both"/>
        <w:rPr>
          <w:rFonts w:ascii="Times New Roman" w:eastAsia="Times New Roman" w:hAnsi="Times New Roman" w:cs="Times New Roman"/>
        </w:rPr>
      </w:pPr>
      <w:r>
        <w:rPr>
          <w:rFonts w:ascii="Times New Roman" w:eastAsia="Times New Roman" w:hAnsi="Times New Roman" w:cs="Times New Roman"/>
        </w:rPr>
        <w:t>wieczorny czas Sacrum Silentium obowiązuje całą wspólnotę, Animator powinien wykorzystać go na modlitwę osobistą, odpoczynek bądź przygotowanie swoich zadań, jednakże powinien przebywać wtedy z grupą bądź w swoim pokoju,</w:t>
      </w:r>
    </w:p>
    <w:p w14:paraId="00000017" w14:textId="77777777" w:rsidR="00E76C2D" w:rsidRDefault="00000000">
      <w:pPr>
        <w:numPr>
          <w:ilvl w:val="0"/>
          <w:numId w:val="9"/>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 powinien uczestniczyć we wszystkich punktach programu razem z Uczestnikami, nawet jeżeli sam ich nie prowadzi,</w:t>
      </w:r>
    </w:p>
    <w:p w14:paraId="00000018" w14:textId="77777777" w:rsidR="00E76C2D" w:rsidRDefault="00000000">
      <w:pPr>
        <w:numPr>
          <w:ilvl w:val="0"/>
          <w:numId w:val="9"/>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 nie powinien mieć obowiązków, które uniemożliwiałyby mu udział w modlitwach i Eucharystii oraz odpoczynek,</w:t>
      </w:r>
    </w:p>
    <w:p w14:paraId="00000019" w14:textId="77777777" w:rsidR="00E76C2D" w:rsidRDefault="00000000">
      <w:pPr>
        <w:numPr>
          <w:ilvl w:val="0"/>
          <w:numId w:val="9"/>
        </w:numPr>
        <w:spacing w:after="200"/>
        <w:ind w:left="1133"/>
        <w:jc w:val="both"/>
        <w:rPr>
          <w:rFonts w:ascii="Times New Roman" w:eastAsia="Times New Roman" w:hAnsi="Times New Roman" w:cs="Times New Roman"/>
        </w:rPr>
      </w:pPr>
      <w:r>
        <w:rPr>
          <w:rFonts w:ascii="Times New Roman" w:eastAsia="Times New Roman" w:hAnsi="Times New Roman" w:cs="Times New Roman"/>
        </w:rPr>
        <w:t>spotkania organizacyjno-modlitewne Diakonii powinny być tak wplecione w plan dnia, żeby nie zabierały Animatorowi całego czasu wolnego.</w:t>
      </w:r>
    </w:p>
    <w:p w14:paraId="0000001A"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§4 Zasady panujące na Rekolekcjach</w:t>
      </w:r>
    </w:p>
    <w:p w14:paraId="0000001B"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Nie istnieje możliwość późniejszego przyjazdu lub wcześniejszego wyjazdu Animatora z Rekolekcji, chyba że zgodę na to wyrazi Moderacja danych rekolekcji</w:t>
      </w:r>
    </w:p>
    <w:p w14:paraId="0000001C"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Organizator dopuszcza przypadki uzasadnionego wcześniejszego wyjazdu z Rekolekcji przez Animatora. Są to: zły stan zdrowia, nie pozwalający na dalszy udział w Rekolekcjach lub nagłe wydarzenie losowe (np. wyjazd na pogrzeb).</w:t>
      </w:r>
    </w:p>
    <w:p w14:paraId="0000001D"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 xml:space="preserve">Organizator zastrzega sobie prawo usunięcia Animatora z Rekolekcji, w przypadku nagannego i gorszącego innych zachowania lub nieprzestrzegania niniejszego Regulaminu. Decyzję o usunięciu podejmuje Moderacja po konsultacji z Organizatorem. Animator pełnoletni wyjeżdża sam na swój koszt, zaś Animator niepełnoletni musi zostać odebrany przez Rodziców / </w:t>
      </w:r>
      <w:r>
        <w:rPr>
          <w:rFonts w:ascii="Times New Roman" w:eastAsia="Times New Roman" w:hAnsi="Times New Roman" w:cs="Times New Roman"/>
        </w:rPr>
        <w:lastRenderedPageBreak/>
        <w:t>Opiekunów prawnych bądź osobę przez nich upoważnioną z miejsca Rekolekcji w ciągu 24 godzin.</w:t>
      </w:r>
    </w:p>
    <w:p w14:paraId="0000001E"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Moderacja jest zobowiązana do poinformowania Animatora o wszelkich uwagach dotyczących jego posługi, które przekazane zostaną do Organizatora.</w:t>
      </w:r>
    </w:p>
    <w:p w14:paraId="0000001F"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Ze względu na zamknięty charakter wyjazdu, na Rekolekcjach nie przewiduje się odwiedzin. W postawie jedności, Animator ogranicza używanie na Rekolekcjach sprzętów multimedialnych do koniecznego minimum. Animator powinien poinformować przed wyjazdem bliskich, że kontakt będzie utrudniony. Moderacja jest zobowiązana do natychmiastowego poinformowania Osoby kontaktowej o zmianie stanu zdrowia Animatora lub innych sytuacjach losowych, które będą miały miejsce w czasie Rekolekcji.</w:t>
      </w:r>
    </w:p>
    <w:p w14:paraId="00000020"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Podczas Rekolekcji obowiązuje całkowity zakaz używania środków psychoaktywnych: nikotyny, dopalaczy, alkoholu, narkotyków. W przypadku złamania tej zasady Moderacja ma prawo natychmiastowego odesłania Animatora z Rekolekcji na zasadach określonych w punkcie 4.3 niniejszego Regulaminu.</w:t>
      </w:r>
    </w:p>
    <w:p w14:paraId="00000021" w14:textId="77777777" w:rsidR="00E76C2D" w:rsidRDefault="00000000">
      <w:pPr>
        <w:numPr>
          <w:ilvl w:val="0"/>
          <w:numId w:val="7"/>
        </w:numPr>
        <w:spacing w:after="200"/>
        <w:jc w:val="both"/>
        <w:rPr>
          <w:rFonts w:ascii="Times New Roman" w:eastAsia="Times New Roman" w:hAnsi="Times New Roman" w:cs="Times New Roman"/>
        </w:rPr>
      </w:pPr>
      <w:r>
        <w:rPr>
          <w:rFonts w:ascii="Times New Roman" w:eastAsia="Times New Roman" w:hAnsi="Times New Roman" w:cs="Times New Roman"/>
        </w:rPr>
        <w:t>W kwestii stanu zdrowia:</w:t>
      </w:r>
    </w:p>
    <w:p w14:paraId="00000022" w14:textId="77777777" w:rsidR="00E76C2D" w:rsidRDefault="00000000">
      <w:pPr>
        <w:numPr>
          <w:ilvl w:val="0"/>
          <w:numId w:val="3"/>
        </w:numPr>
        <w:spacing w:after="200"/>
        <w:ind w:left="1133"/>
        <w:jc w:val="both"/>
        <w:rPr>
          <w:rFonts w:ascii="Times New Roman" w:eastAsia="Times New Roman" w:hAnsi="Times New Roman" w:cs="Times New Roman"/>
        </w:rPr>
      </w:pPr>
      <w:r>
        <w:rPr>
          <w:rFonts w:ascii="Times New Roman" w:eastAsia="Times New Roman" w:hAnsi="Times New Roman" w:cs="Times New Roman"/>
        </w:rPr>
        <w:t>W formularzu zgłoszeniowym Animator powinien opisać swój faktyczny stan zdrowia, a w razie jego zmiany przez wyjazdem na Rekolekcje – niezwłocznie poinformować o tym Organizatora i Moderację. W przypadku zatajenia jakichkolwiek dolegliwości, Moderacja ma prawo odesłać Animatora z Rekolekcji na zasadach określonych w punkcie 4.3 niniejszego Regulaminu.</w:t>
      </w:r>
    </w:p>
    <w:p w14:paraId="00000023" w14:textId="77777777" w:rsidR="00E76C2D" w:rsidRDefault="00000000">
      <w:pPr>
        <w:numPr>
          <w:ilvl w:val="0"/>
          <w:numId w:val="3"/>
        </w:numPr>
        <w:spacing w:after="200"/>
        <w:ind w:left="1133"/>
        <w:jc w:val="both"/>
        <w:rPr>
          <w:rFonts w:ascii="Times New Roman" w:eastAsia="Times New Roman" w:hAnsi="Times New Roman" w:cs="Times New Roman"/>
        </w:rPr>
      </w:pPr>
      <w:r>
        <w:rPr>
          <w:rFonts w:ascii="Times New Roman" w:eastAsia="Times New Roman" w:hAnsi="Times New Roman" w:cs="Times New Roman"/>
        </w:rPr>
        <w:t>Podpisując kartę kwalifikacyjną, Animator zgadza się, w przypadku zagrożenia zdrowia i życia, na leczenie szpitalne, zabiegi diagnostyczne i operacje w czasie trwania Rekolekcji. Za każdym razem Moderacja informuje o zmianie stanu zdrowia Animatora telefonicznie jego Rodziców / Opiekunów prawnych bądź Osobę kontaktową.</w:t>
      </w:r>
    </w:p>
    <w:p w14:paraId="00000024" w14:textId="77777777" w:rsidR="00E76C2D" w:rsidRDefault="00000000">
      <w:pPr>
        <w:numPr>
          <w:ilvl w:val="0"/>
          <w:numId w:val="3"/>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 powinien przyjechać na Rekolekcje z odpowiednim zapasem niezbędnych leków, które stale zażywa.</w:t>
      </w:r>
    </w:p>
    <w:p w14:paraId="00000025" w14:textId="77777777" w:rsidR="00E76C2D" w:rsidRDefault="00000000">
      <w:pPr>
        <w:numPr>
          <w:ilvl w:val="0"/>
          <w:numId w:val="3"/>
        </w:numPr>
        <w:spacing w:after="200"/>
        <w:ind w:left="1133"/>
        <w:jc w:val="both"/>
        <w:rPr>
          <w:rFonts w:ascii="Times New Roman" w:eastAsia="Times New Roman" w:hAnsi="Times New Roman" w:cs="Times New Roman"/>
        </w:rPr>
      </w:pPr>
      <w:r>
        <w:rPr>
          <w:rFonts w:ascii="Times New Roman" w:eastAsia="Times New Roman" w:hAnsi="Times New Roman" w:cs="Times New Roman"/>
        </w:rPr>
        <w:t>W apteczce rekolekcyjnej znajdują się podstawowe leki przeciwbólowe i przeciwgorączkowe, które w razie potrzeby Animator może otrzymać.</w:t>
      </w:r>
    </w:p>
    <w:p w14:paraId="00000026" w14:textId="77777777" w:rsidR="00E76C2D" w:rsidRDefault="00000000">
      <w:pPr>
        <w:numPr>
          <w:ilvl w:val="0"/>
          <w:numId w:val="3"/>
        </w:numPr>
        <w:spacing w:after="200"/>
        <w:ind w:left="1133"/>
        <w:jc w:val="both"/>
        <w:rPr>
          <w:rFonts w:ascii="Times New Roman" w:eastAsia="Times New Roman" w:hAnsi="Times New Roman" w:cs="Times New Roman"/>
        </w:rPr>
      </w:pPr>
      <w:r>
        <w:rPr>
          <w:rFonts w:ascii="Times New Roman" w:eastAsia="Times New Roman" w:hAnsi="Times New Roman" w:cs="Times New Roman"/>
        </w:rPr>
        <w:t>Animator, który posiada szczególną dietę, powinien zawrzeć taką informację w formularzu zgłoszeniowym oraz omówić dokładnie tę kwestię z Moderacją.</w:t>
      </w:r>
    </w:p>
    <w:p w14:paraId="00000027"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§5 Wymagania dotyczące przywożonych na Rekolekcje rzeczy</w:t>
      </w:r>
    </w:p>
    <w:p w14:paraId="00000028" w14:textId="77777777" w:rsidR="00E76C2D" w:rsidRDefault="00000000">
      <w:pPr>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Animator powinien przywieźć ze sobą:</w:t>
      </w:r>
    </w:p>
    <w:p w14:paraId="00000029"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Pismo Święte (Stary i Nowy Testament), różaniec,</w:t>
      </w:r>
    </w:p>
    <w:p w14:paraId="0000002A"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materiały do notowania,</w:t>
      </w:r>
    </w:p>
    <w:p w14:paraId="0000002B"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zegarek na rękę, budzik, latarkę,</w:t>
      </w:r>
    </w:p>
    <w:p w14:paraId="0000002C"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śpiwór (zależy od ośrodka), ewentualnie poduszkę czy prześcieradło,</w:t>
      </w:r>
    </w:p>
    <w:p w14:paraId="0000002D"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legitymację szkolną / studencką lub dowód osobisty,</w:t>
      </w:r>
    </w:p>
    <w:p w14:paraId="0000002E"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lastRenderedPageBreak/>
        <w:t>ubrania i buty na różną pogodę (należy nastawić się na to, że może padać i być zimno),</w:t>
      </w:r>
    </w:p>
    <w:p w14:paraId="0000002F"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strój odpowiedni na codzienną Eucharystię,</w:t>
      </w:r>
    </w:p>
    <w:p w14:paraId="00000030"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odświętny strój na Agapę, czyli uroczyste zakończenie Rekolekcji,</w:t>
      </w:r>
    </w:p>
    <w:p w14:paraId="00000031" w14:textId="77777777" w:rsidR="00E76C2D" w:rsidRDefault="00000000">
      <w:pPr>
        <w:numPr>
          <w:ilvl w:val="0"/>
          <w:numId w:val="4"/>
        </w:numPr>
        <w:spacing w:after="200"/>
        <w:ind w:left="1133"/>
        <w:jc w:val="both"/>
        <w:rPr>
          <w:rFonts w:ascii="Times New Roman" w:eastAsia="Times New Roman" w:hAnsi="Times New Roman" w:cs="Times New Roman"/>
        </w:rPr>
      </w:pPr>
      <w:r>
        <w:rPr>
          <w:rFonts w:ascii="Times New Roman" w:eastAsia="Times New Roman" w:hAnsi="Times New Roman" w:cs="Times New Roman"/>
        </w:rPr>
        <w:t>odpowiedni zapas stale przyjmowanych leków.</w:t>
      </w:r>
    </w:p>
    <w:p w14:paraId="00000032" w14:textId="77777777" w:rsidR="00E76C2D" w:rsidRDefault="00000000">
      <w:pPr>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 xml:space="preserve"> Zaleca się zabranie (po ustaleniu z Moderacją):</w:t>
      </w:r>
    </w:p>
    <w:p w14:paraId="00000033" w14:textId="77777777" w:rsidR="00E76C2D" w:rsidRDefault="00000000">
      <w:pPr>
        <w:numPr>
          <w:ilvl w:val="0"/>
          <w:numId w:val="8"/>
        </w:numPr>
        <w:spacing w:after="200"/>
        <w:ind w:left="1133"/>
        <w:jc w:val="both"/>
        <w:rPr>
          <w:rFonts w:ascii="Times New Roman" w:eastAsia="Times New Roman" w:hAnsi="Times New Roman" w:cs="Times New Roman"/>
        </w:rPr>
      </w:pPr>
      <w:r>
        <w:rPr>
          <w:rFonts w:ascii="Times New Roman" w:eastAsia="Times New Roman" w:hAnsi="Times New Roman" w:cs="Times New Roman"/>
        </w:rPr>
        <w:t>instrumentów muzycznych,</w:t>
      </w:r>
    </w:p>
    <w:p w14:paraId="00000034" w14:textId="77777777" w:rsidR="00E76C2D" w:rsidRDefault="00000000">
      <w:pPr>
        <w:numPr>
          <w:ilvl w:val="0"/>
          <w:numId w:val="8"/>
        </w:numPr>
        <w:spacing w:after="200"/>
        <w:ind w:left="1133"/>
        <w:jc w:val="both"/>
        <w:rPr>
          <w:rFonts w:ascii="Times New Roman" w:eastAsia="Times New Roman" w:hAnsi="Times New Roman" w:cs="Times New Roman"/>
        </w:rPr>
      </w:pPr>
      <w:r>
        <w:rPr>
          <w:rFonts w:ascii="Times New Roman" w:eastAsia="Times New Roman" w:hAnsi="Times New Roman" w:cs="Times New Roman"/>
        </w:rPr>
        <w:t>gier planszowych,</w:t>
      </w:r>
    </w:p>
    <w:p w14:paraId="00000035" w14:textId="77777777" w:rsidR="00E76C2D" w:rsidRDefault="00000000">
      <w:pPr>
        <w:numPr>
          <w:ilvl w:val="0"/>
          <w:numId w:val="8"/>
        </w:numPr>
        <w:spacing w:after="200"/>
        <w:ind w:left="1133"/>
        <w:jc w:val="both"/>
        <w:rPr>
          <w:rFonts w:ascii="Times New Roman" w:eastAsia="Times New Roman" w:hAnsi="Times New Roman" w:cs="Times New Roman"/>
        </w:rPr>
      </w:pPr>
      <w:r>
        <w:rPr>
          <w:rFonts w:ascii="Times New Roman" w:eastAsia="Times New Roman" w:hAnsi="Times New Roman" w:cs="Times New Roman"/>
        </w:rPr>
        <w:t>sprzętu sportowego,</w:t>
      </w:r>
    </w:p>
    <w:p w14:paraId="00000036" w14:textId="77777777" w:rsidR="00E76C2D" w:rsidRDefault="00000000">
      <w:pPr>
        <w:numPr>
          <w:ilvl w:val="0"/>
          <w:numId w:val="8"/>
        </w:numPr>
        <w:spacing w:after="200"/>
        <w:ind w:left="1133"/>
        <w:jc w:val="both"/>
        <w:rPr>
          <w:rFonts w:ascii="Times New Roman" w:eastAsia="Times New Roman" w:hAnsi="Times New Roman" w:cs="Times New Roman"/>
        </w:rPr>
      </w:pPr>
      <w:r>
        <w:rPr>
          <w:rFonts w:ascii="Times New Roman" w:eastAsia="Times New Roman" w:hAnsi="Times New Roman" w:cs="Times New Roman"/>
        </w:rPr>
        <w:t>ciekawych książek.</w:t>
      </w:r>
    </w:p>
    <w:p w14:paraId="00000037" w14:textId="77777777" w:rsidR="00E76C2D" w:rsidRDefault="00000000">
      <w:pPr>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Organizator nie ponosi odpowiedzialności za prywatne przedmioty Animatora zgubione bądź zniszczone w czasie Rekolekcji.</w:t>
      </w:r>
    </w:p>
    <w:p w14:paraId="00000038" w14:textId="77777777" w:rsidR="00E76C2D" w:rsidRDefault="00000000">
      <w:pPr>
        <w:numPr>
          <w:ilvl w:val="0"/>
          <w:numId w:val="2"/>
        </w:numPr>
        <w:spacing w:after="200"/>
        <w:jc w:val="both"/>
        <w:rPr>
          <w:rFonts w:ascii="Times New Roman" w:eastAsia="Times New Roman" w:hAnsi="Times New Roman" w:cs="Times New Roman"/>
        </w:rPr>
      </w:pPr>
      <w:r>
        <w:rPr>
          <w:rFonts w:ascii="Times New Roman" w:eastAsia="Times New Roman" w:hAnsi="Times New Roman" w:cs="Times New Roman"/>
        </w:rPr>
        <w:t>Materiały potrzebne Animatorowi do realizowania posługi powinny zostać ustalone z Moderacją i zakupione z funduszy rekolekcyjnych.</w:t>
      </w:r>
    </w:p>
    <w:p w14:paraId="00000039" w14:textId="77777777" w:rsidR="00E76C2D" w:rsidRDefault="00000000">
      <w:pPr>
        <w:spacing w:after="200"/>
        <w:jc w:val="both"/>
        <w:rPr>
          <w:rFonts w:ascii="Times New Roman" w:eastAsia="Times New Roman" w:hAnsi="Times New Roman" w:cs="Times New Roman"/>
        </w:rPr>
      </w:pPr>
      <w:r>
        <w:rPr>
          <w:rFonts w:ascii="Times New Roman" w:eastAsia="Times New Roman" w:hAnsi="Times New Roman" w:cs="Times New Roman"/>
        </w:rPr>
        <w:t>§6 Wnioski końcowe</w:t>
      </w:r>
    </w:p>
    <w:p w14:paraId="0000003A" w14:textId="77777777" w:rsidR="00E76C2D" w:rsidRDefault="00000000">
      <w:pPr>
        <w:numPr>
          <w:ilvl w:val="0"/>
          <w:numId w:val="10"/>
        </w:numPr>
        <w:spacing w:after="200"/>
        <w:jc w:val="both"/>
        <w:rPr>
          <w:rFonts w:ascii="Times New Roman" w:eastAsia="Times New Roman" w:hAnsi="Times New Roman" w:cs="Times New Roman"/>
        </w:rPr>
      </w:pPr>
      <w:r>
        <w:rPr>
          <w:rFonts w:ascii="Times New Roman" w:eastAsia="Times New Roman" w:hAnsi="Times New Roman" w:cs="Times New Roman"/>
        </w:rPr>
        <w:t xml:space="preserve">Wszelkie informacje dotyczące Rekolekcji znajdują się na stronie internetowej </w:t>
      </w:r>
      <w:hyperlink r:id="rId6">
        <w:r>
          <w:rPr>
            <w:rFonts w:ascii="Times New Roman" w:eastAsia="Times New Roman" w:hAnsi="Times New Roman" w:cs="Times New Roman"/>
            <w:color w:val="1155CC"/>
            <w:u w:val="single"/>
          </w:rPr>
          <w:t>www.oaza.warszawa.pl</w:t>
        </w:r>
      </w:hyperlink>
      <w:r>
        <w:rPr>
          <w:rFonts w:ascii="Times New Roman" w:eastAsia="Times New Roman" w:hAnsi="Times New Roman" w:cs="Times New Roman"/>
        </w:rPr>
        <w:t xml:space="preserve"> w zakładce Rekolekcje lub bezpośrednio u Organizatora bądź Moderacji Rekolekcji. Są to jedyne oficjalne źródła informacji o Rekolekcjach.</w:t>
      </w:r>
    </w:p>
    <w:p w14:paraId="0000003B" w14:textId="77777777" w:rsidR="00E76C2D" w:rsidRDefault="00000000">
      <w:pPr>
        <w:numPr>
          <w:ilvl w:val="0"/>
          <w:numId w:val="10"/>
        </w:numPr>
        <w:spacing w:after="200"/>
        <w:jc w:val="both"/>
        <w:rPr>
          <w:rFonts w:ascii="Times New Roman" w:eastAsia="Times New Roman" w:hAnsi="Times New Roman" w:cs="Times New Roman"/>
        </w:rPr>
      </w:pPr>
      <w:r>
        <w:rPr>
          <w:rFonts w:ascii="Times New Roman" w:eastAsia="Times New Roman" w:hAnsi="Times New Roman" w:cs="Times New Roman"/>
        </w:rPr>
        <w:t xml:space="preserve">Wraz ze złożeniem podpisu na karcie rekolekcyjnej, Animator (oraz ewentualnie Rodzic / Opiekun prawny w przypadku Animatorów niepełnoletnich) oświadczają, że rozumieją formułę Rekolekcji oraz zasady na nich obowiązujące przedstawione w niniejszym Regulaminie, zobowiązują się do ich przestrzegania oraz poniesienia konsekwencji związanych z ich złamaniem. </w:t>
      </w:r>
    </w:p>
    <w:sectPr w:rsidR="00E76C2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B79"/>
    <w:multiLevelType w:val="multilevel"/>
    <w:tmpl w:val="12CC7AFA"/>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DD4999"/>
    <w:multiLevelType w:val="multilevel"/>
    <w:tmpl w:val="52EA5196"/>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CA030E"/>
    <w:multiLevelType w:val="multilevel"/>
    <w:tmpl w:val="A68E01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D35573"/>
    <w:multiLevelType w:val="multilevel"/>
    <w:tmpl w:val="C1E641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FAD55A2"/>
    <w:multiLevelType w:val="multilevel"/>
    <w:tmpl w:val="C666E9C8"/>
    <w:lvl w:ilvl="0">
      <w:start w:val="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EE0D71"/>
    <w:multiLevelType w:val="multilevel"/>
    <w:tmpl w:val="A21440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E594321"/>
    <w:multiLevelType w:val="multilevel"/>
    <w:tmpl w:val="FF3061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9D93557"/>
    <w:multiLevelType w:val="multilevel"/>
    <w:tmpl w:val="F342E2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2E0C05"/>
    <w:multiLevelType w:val="multilevel"/>
    <w:tmpl w:val="76984646"/>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7D3FC3"/>
    <w:multiLevelType w:val="multilevel"/>
    <w:tmpl w:val="A4E0D670"/>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A241A42"/>
    <w:multiLevelType w:val="multilevel"/>
    <w:tmpl w:val="1C6CBB44"/>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D8B7FC7"/>
    <w:multiLevelType w:val="multilevel"/>
    <w:tmpl w:val="80C8FDCE"/>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8818810">
    <w:abstractNumId w:val="4"/>
  </w:num>
  <w:num w:numId="2" w16cid:durableId="1120295557">
    <w:abstractNumId w:val="10"/>
  </w:num>
  <w:num w:numId="3" w16cid:durableId="335379621">
    <w:abstractNumId w:val="5"/>
  </w:num>
  <w:num w:numId="4" w16cid:durableId="1349530031">
    <w:abstractNumId w:val="7"/>
  </w:num>
  <w:num w:numId="5" w16cid:durableId="909078180">
    <w:abstractNumId w:val="0"/>
  </w:num>
  <w:num w:numId="6" w16cid:durableId="265576088">
    <w:abstractNumId w:val="9"/>
  </w:num>
  <w:num w:numId="7" w16cid:durableId="1688216100">
    <w:abstractNumId w:val="1"/>
  </w:num>
  <w:num w:numId="8" w16cid:durableId="1411123039">
    <w:abstractNumId w:val="6"/>
  </w:num>
  <w:num w:numId="9" w16cid:durableId="1412433838">
    <w:abstractNumId w:val="2"/>
  </w:num>
  <w:num w:numId="10" w16cid:durableId="103382377">
    <w:abstractNumId w:val="11"/>
  </w:num>
  <w:num w:numId="11" w16cid:durableId="1002006537">
    <w:abstractNumId w:val="8"/>
  </w:num>
  <w:num w:numId="12" w16cid:durableId="26007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2D"/>
    <w:rsid w:val="009D708D"/>
    <w:rsid w:val="00E76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950B"/>
  <w15:docId w15:val="{D28A02BC-1DCD-4F12-B665-81FC64AC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9D708D"/>
    <w:rPr>
      <w:color w:val="0000FF" w:themeColor="hyperlink"/>
      <w:u w:val="single"/>
    </w:rPr>
  </w:style>
  <w:style w:type="character" w:styleId="Nierozpoznanawzmianka">
    <w:name w:val="Unresolved Mention"/>
    <w:basedOn w:val="Domylnaczcionkaakapitu"/>
    <w:uiPriority w:val="99"/>
    <w:semiHidden/>
    <w:unhideWhenUsed/>
    <w:rsid w:val="009D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za.warszawa.pl" TargetMode="External"/><Relationship Id="rId5" Type="http://schemas.openxmlformats.org/officeDocument/2006/relationships/hyperlink" Target="http://www.zapisy.oaza.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7732</Characters>
  <Application>Microsoft Office Word</Application>
  <DocSecurity>0</DocSecurity>
  <Lines>64</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Kancelaria ŚwAnna</cp:lastModifiedBy>
  <cp:revision>2</cp:revision>
  <dcterms:created xsi:type="dcterms:W3CDTF">2023-02-07T09:04:00Z</dcterms:created>
  <dcterms:modified xsi:type="dcterms:W3CDTF">2023-02-07T09:05:00Z</dcterms:modified>
</cp:coreProperties>
</file>